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Dr irena eris prosystem home care perfect revival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produkty dr irena eris prosystem home care perfect revival i dlaczego warto wprowadzić je do swojej pielęgnacji?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Dr irena eris prosystem home care perfect revival - czy są to produkty warte zainteresowania?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jeżeli zdecydujesz się na jakiekolwiek zabiegi upiększające, które oferują rynkowe salony medycyny estetycznej, bądź też salony kosmetologiczne - z pewnością by podtrzymać efekt jakiegokolwiek zabiegu będziesz musiał/musiała używać dobrej jakości produktów pielęgnacyjnych. Jedną z opcji są popularne produkty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prosystem home care perfect revival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Perfect revival - czym jest?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prosystem home care perfect revival</w:t>
      </w:r>
      <w:r>
        <w:rPr>
          <w:rFonts w:ascii="calibri" w:hAnsi="calibri" w:eastAsia="calibri" w:cs="calibri"/>
          <w:sz w:val="24"/>
          <w:szCs w:val="24"/>
        </w:rPr>
        <w:t xml:space="preserve"> jest to nowatorska forma preparatów, która została stworzona z wykorzystaniem innowacyjnych technologii w świecie kosmetologii. Zapewnia kompletną odnowę twojej skóry. jednocześnie oferując przedłużenie efektów wszelkich zabiegów na skórze twarzy i nie tylko. W ramach proponowanej linii produktowej dostępne są trzy kategorie: rewitalizacja, regeneracja oraz rozświetlenie. W zależności od tego czego dokładnie potrzebuję twoja skóra, produkty odpowiednio dobierane są przez dermatologów.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 irena eris prosystem home care perfect revival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irena eris prosystem home care perfect revival</w:t>
      </w:r>
      <w:r>
        <w:rPr>
          <w:rFonts w:ascii="calibri" w:hAnsi="calibri" w:eastAsia="calibri" w:cs="calibri"/>
          <w:sz w:val="24"/>
          <w:szCs w:val="24"/>
        </w:rPr>
        <w:t xml:space="preserve"> to produkty bazujące na zbawiennym wpływie witaminy C a także heksapeptyd oraz Specjalny kompleks kwasów AHA. Chcesz poznać dokładny skład preparatów? Odwiedź oficjalną stronę Dr Irena Eris Beautycare.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perfect-reviva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2026-04-02T20:13:33+02:00</dcterms:created>
  <dcterms:modified xsi:type="dcterms:W3CDTF">2026-04-02T20:13:33+02:00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